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FD2D02" w:rsidRDefault="18FD2D02" w14:paraId="08BAE65B" w14:textId="1DED15D1">
      <w:r w:rsidRPr="796F5A73" w:rsidR="18FD2D02">
        <w:rPr>
          <w:rFonts w:ascii="Times New Roman" w:hAnsi="Times New Roman" w:eastAsia="Times New Roman" w:cs="Times New Roman"/>
          <w:noProof w:val="0"/>
          <w:sz w:val="22"/>
          <w:szCs w:val="22"/>
          <w:lang w:val="en-US"/>
        </w:rPr>
        <w:t>Report Type</w:t>
      </w:r>
    </w:p>
    <w:p w:rsidR="18FD2D02" w:rsidRDefault="18FD2D02" w14:paraId="75087724" w14:textId="21FFF8DF">
      <w:r w:rsidRPr="796F5A73" w:rsidR="18FD2D02">
        <w:rPr>
          <w:rFonts w:ascii="Times New Roman" w:hAnsi="Times New Roman" w:eastAsia="Times New Roman" w:cs="Times New Roman"/>
          <w:noProof w:val="0"/>
          <w:sz w:val="22"/>
          <w:szCs w:val="22"/>
          <w:lang w:val="en-US"/>
        </w:rPr>
        <w:t>Mid Term Award Report</w:t>
      </w:r>
    </w:p>
    <w:p w:rsidR="18FD2D02" w:rsidRDefault="18FD2D02" w14:paraId="4D9A8A8D" w14:textId="7EF2F84E">
      <w:r w:rsidRPr="796F5A73" w:rsidR="18FD2D02">
        <w:rPr>
          <w:rFonts w:ascii="Times New Roman" w:hAnsi="Times New Roman" w:eastAsia="Times New Roman" w:cs="Times New Roman"/>
          <w:noProof w:val="0"/>
          <w:sz w:val="22"/>
          <w:szCs w:val="22"/>
          <w:lang w:val="en-US"/>
        </w:rPr>
        <w:t>Full Name</w:t>
      </w:r>
    </w:p>
    <w:p w:rsidR="18FD2D02" w:rsidRDefault="18FD2D02" w14:paraId="474CAAEF" w14:textId="1AD43F55">
      <w:r w:rsidRPr="796F5A73" w:rsidR="18FD2D02">
        <w:rPr>
          <w:rFonts w:ascii="Times New Roman" w:hAnsi="Times New Roman" w:eastAsia="Times New Roman" w:cs="Times New Roman"/>
          <w:noProof w:val="0"/>
          <w:sz w:val="22"/>
          <w:szCs w:val="22"/>
          <w:lang w:val="en-US"/>
        </w:rPr>
        <w:t>Dr Jenny Chu (Cambridge Judge Business School)</w:t>
      </w:r>
      <w:r>
        <w:br/>
      </w:r>
      <w:r w:rsidRPr="796F5A73" w:rsidR="18FD2D02">
        <w:rPr>
          <w:rFonts w:ascii="Times New Roman" w:hAnsi="Times New Roman" w:eastAsia="Times New Roman" w:cs="Times New Roman"/>
          <w:noProof w:val="0"/>
          <w:sz w:val="22"/>
          <w:szCs w:val="22"/>
          <w:lang w:val="en-US"/>
        </w:rPr>
        <w:t>Professor Annita Florou (Bocconi School of Management)</w:t>
      </w:r>
      <w:r>
        <w:br/>
      </w:r>
      <w:r w:rsidRPr="796F5A73" w:rsidR="18FD2D02">
        <w:rPr>
          <w:rFonts w:ascii="Times New Roman" w:hAnsi="Times New Roman" w:eastAsia="Times New Roman" w:cs="Times New Roman"/>
          <w:noProof w:val="0"/>
          <w:sz w:val="22"/>
          <w:szCs w:val="22"/>
          <w:lang w:val="en-US"/>
        </w:rPr>
        <w:t>Professor Peter Pope (Bocconi School of Management)</w:t>
      </w:r>
    </w:p>
    <w:p w:rsidR="18FD2D02" w:rsidRDefault="18FD2D02" w14:paraId="17D0EFE3" w14:textId="044A344B">
      <w:r w:rsidRPr="796F5A73" w:rsidR="18FD2D02">
        <w:rPr>
          <w:rFonts w:ascii="Times New Roman" w:hAnsi="Times New Roman" w:eastAsia="Times New Roman" w:cs="Times New Roman"/>
          <w:noProof w:val="0"/>
          <w:sz w:val="22"/>
          <w:szCs w:val="22"/>
          <w:lang w:val="en-US"/>
        </w:rPr>
        <w:t>Your E-Mail Address</w:t>
      </w:r>
    </w:p>
    <w:p w:rsidR="18FD2D02" w:rsidRDefault="18FD2D02" w14:paraId="2D95370B" w14:textId="0854DB73">
      <w:hyperlink r:id="Rf919282225d84a0a">
        <w:r w:rsidRPr="796F5A73" w:rsidR="18FD2D02">
          <w:rPr>
            <w:rStyle w:val="Hyperlink"/>
            <w:rFonts w:ascii="Times New Roman" w:hAnsi="Times New Roman" w:eastAsia="Times New Roman" w:cs="Times New Roman"/>
            <w:noProof w:val="0"/>
            <w:sz w:val="22"/>
            <w:szCs w:val="22"/>
            <w:lang w:val="en-US"/>
          </w:rPr>
          <w:t>j.chu@jbs.cam.ac.uk</w:t>
        </w:r>
      </w:hyperlink>
    </w:p>
    <w:p w:rsidR="18FD2D02" w:rsidRDefault="18FD2D02" w14:paraId="1D460A8B" w14:textId="0C86DF1C">
      <w:r w:rsidRPr="796F5A73" w:rsidR="18FD2D02">
        <w:rPr>
          <w:rFonts w:ascii="Times New Roman" w:hAnsi="Times New Roman" w:eastAsia="Times New Roman" w:cs="Times New Roman"/>
          <w:noProof w:val="0"/>
          <w:sz w:val="22"/>
          <w:szCs w:val="22"/>
          <w:lang w:val="en-US"/>
        </w:rPr>
        <w:t>Faculty/Department</w:t>
      </w:r>
    </w:p>
    <w:p w:rsidR="18FD2D02" w:rsidRDefault="18FD2D02" w14:paraId="519BCEBF" w14:textId="1D71CDC8">
      <w:r w:rsidRPr="796F5A73" w:rsidR="18FD2D02">
        <w:rPr>
          <w:rFonts w:ascii="Times New Roman" w:hAnsi="Times New Roman" w:eastAsia="Times New Roman" w:cs="Times New Roman"/>
          <w:noProof w:val="0"/>
          <w:sz w:val="22"/>
          <w:szCs w:val="22"/>
          <w:lang w:val="en-US"/>
        </w:rPr>
        <w:t>Cambridge Judge Business School</w:t>
      </w:r>
    </w:p>
    <w:p w:rsidR="18FD2D02" w:rsidRDefault="18FD2D02" w14:paraId="7E15AFC6" w14:textId="3693778F">
      <w:r w:rsidRPr="796F5A73" w:rsidR="18FD2D02">
        <w:rPr>
          <w:rFonts w:ascii="Times New Roman" w:hAnsi="Times New Roman" w:eastAsia="Times New Roman" w:cs="Times New Roman"/>
          <w:noProof w:val="0"/>
          <w:sz w:val="22"/>
          <w:szCs w:val="22"/>
          <w:lang w:val="en-US"/>
        </w:rPr>
        <w:t>Project Title</w:t>
      </w:r>
    </w:p>
    <w:p w:rsidR="18FD2D02" w:rsidRDefault="18FD2D02" w14:paraId="5A6BEFF8" w14:textId="0475FC51">
      <w:r w:rsidRPr="796F5A73" w:rsidR="18FD2D02">
        <w:rPr>
          <w:rFonts w:ascii="Times New Roman" w:hAnsi="Times New Roman" w:eastAsia="Times New Roman" w:cs="Times New Roman"/>
          <w:noProof w:val="0"/>
          <w:sz w:val="22"/>
          <w:szCs w:val="22"/>
          <w:lang w:val="en-US"/>
        </w:rPr>
        <w:t>Auditor University Education: Does it Matter?</w:t>
      </w:r>
    </w:p>
    <w:p w:rsidR="18FD2D02" w:rsidRDefault="18FD2D02" w14:paraId="3594E235" w14:textId="2CF26BF9">
      <w:r w:rsidRPr="796F5A73" w:rsidR="18FD2D02">
        <w:rPr>
          <w:rFonts w:ascii="Times New Roman" w:hAnsi="Times New Roman" w:eastAsia="Times New Roman" w:cs="Times New Roman"/>
          <w:noProof w:val="0"/>
          <w:sz w:val="22"/>
          <w:szCs w:val="22"/>
          <w:lang w:val="en-US"/>
        </w:rPr>
        <w:t>Project Start Date</w:t>
      </w:r>
    </w:p>
    <w:p w:rsidR="18FD2D02" w:rsidRDefault="18FD2D02" w14:paraId="63F4EFE2" w14:textId="6CE8E506">
      <w:r w:rsidRPr="796F5A73" w:rsidR="18FD2D02">
        <w:rPr>
          <w:rFonts w:ascii="Times New Roman" w:hAnsi="Times New Roman" w:eastAsia="Times New Roman" w:cs="Times New Roman"/>
          <w:noProof w:val="0"/>
          <w:sz w:val="22"/>
          <w:szCs w:val="22"/>
          <w:lang w:val="en-US"/>
        </w:rPr>
        <w:t>Jan 01, 2016</w:t>
      </w:r>
    </w:p>
    <w:p w:rsidR="18FD2D02" w:rsidRDefault="18FD2D02" w14:paraId="114A99F5" w14:textId="13C1BEDC">
      <w:r w:rsidRPr="796F5A73" w:rsidR="18FD2D02">
        <w:rPr>
          <w:rFonts w:ascii="Times New Roman" w:hAnsi="Times New Roman" w:eastAsia="Times New Roman" w:cs="Times New Roman"/>
          <w:noProof w:val="0"/>
          <w:sz w:val="22"/>
          <w:szCs w:val="22"/>
          <w:lang w:val="en-US"/>
        </w:rPr>
        <w:t>Project End Date</w:t>
      </w:r>
    </w:p>
    <w:p w:rsidR="18FD2D02" w:rsidRDefault="18FD2D02" w14:paraId="1F10952B" w14:textId="3F243D9E">
      <w:r w:rsidRPr="796F5A73" w:rsidR="18FD2D02">
        <w:rPr>
          <w:rFonts w:ascii="Times New Roman" w:hAnsi="Times New Roman" w:eastAsia="Times New Roman" w:cs="Times New Roman"/>
          <w:noProof w:val="0"/>
          <w:sz w:val="22"/>
          <w:szCs w:val="22"/>
          <w:lang w:val="en-US"/>
        </w:rPr>
        <w:t>Dec 31, 2021</w:t>
      </w:r>
    </w:p>
    <w:p w:rsidR="18FD2D02" w:rsidRDefault="18FD2D02" w14:paraId="13E91652" w14:textId="01F3FD42">
      <w:r w:rsidRPr="796F5A73" w:rsidR="18FD2D02">
        <w:rPr>
          <w:rFonts w:ascii="Times New Roman" w:hAnsi="Times New Roman" w:eastAsia="Times New Roman" w:cs="Times New Roman"/>
          <w:noProof w:val="0"/>
          <w:sz w:val="22"/>
          <w:szCs w:val="22"/>
          <w:lang w:val="en-US"/>
        </w:rPr>
        <w:t>Project Abstract</w:t>
      </w:r>
    </w:p>
    <w:p w:rsidR="18FD2D02" w:rsidRDefault="18FD2D02" w14:paraId="66887B21" w14:textId="5EB3BEA9">
      <w:r w:rsidRPr="796F5A73" w:rsidR="18FD2D02">
        <w:rPr>
          <w:rFonts w:ascii="Times New Roman" w:hAnsi="Times New Roman" w:eastAsia="Times New Roman" w:cs="Times New Roman"/>
          <w:noProof w:val="0"/>
          <w:sz w:val="22"/>
          <w:szCs w:val="22"/>
          <w:lang w:val="en-US"/>
        </w:rPr>
        <w:t>We examine the implications of auditor education for audit quality and audit pricing. We exploit a novel</w:t>
      </w:r>
      <w:r>
        <w:br/>
      </w:r>
      <w:r w:rsidRPr="796F5A73" w:rsidR="18FD2D02">
        <w:rPr>
          <w:rFonts w:ascii="Times New Roman" w:hAnsi="Times New Roman" w:eastAsia="Times New Roman" w:cs="Times New Roman"/>
          <w:noProof w:val="0"/>
          <w:sz w:val="22"/>
          <w:szCs w:val="22"/>
          <w:lang w:val="en-US"/>
        </w:rPr>
        <w:t>institutional setting in the UK where signing auditors are identifiable and have diverse university-level educational</w:t>
      </w:r>
      <w:r>
        <w:br/>
      </w:r>
      <w:r w:rsidRPr="796F5A73" w:rsidR="18FD2D02">
        <w:rPr>
          <w:rFonts w:ascii="Times New Roman" w:hAnsi="Times New Roman" w:eastAsia="Times New Roman" w:cs="Times New Roman"/>
          <w:noProof w:val="0"/>
          <w:sz w:val="22"/>
          <w:szCs w:val="22"/>
          <w:lang w:val="en-US"/>
        </w:rPr>
        <w:t>backgrounds. Using hand-collected data for a large sample of signing auditors we establish two main findings.</w:t>
      </w:r>
      <w:r>
        <w:br/>
      </w:r>
      <w:r w:rsidRPr="796F5A73" w:rsidR="18FD2D02">
        <w:rPr>
          <w:rFonts w:ascii="Times New Roman" w:hAnsi="Times New Roman" w:eastAsia="Times New Roman" w:cs="Times New Roman"/>
          <w:noProof w:val="0"/>
          <w:sz w:val="22"/>
          <w:szCs w:val="22"/>
          <w:lang w:val="en-US"/>
        </w:rPr>
        <w:t>First, auditors with directly relevant university-level education in accounting are not associated with higher</w:t>
      </w:r>
      <w:r>
        <w:br/>
      </w:r>
      <w:r w:rsidRPr="796F5A73" w:rsidR="18FD2D02">
        <w:rPr>
          <w:rFonts w:ascii="Times New Roman" w:hAnsi="Times New Roman" w:eastAsia="Times New Roman" w:cs="Times New Roman"/>
          <w:noProof w:val="0"/>
          <w:sz w:val="22"/>
          <w:szCs w:val="22"/>
          <w:lang w:val="en-US"/>
        </w:rPr>
        <w:t>accruals quality or higher audit fees relative to auditors with other university degrees. However, the broader set of</w:t>
      </w:r>
      <w:r>
        <w:br/>
      </w:r>
      <w:r w:rsidRPr="796F5A73" w:rsidR="18FD2D02">
        <w:rPr>
          <w:rFonts w:ascii="Times New Roman" w:hAnsi="Times New Roman" w:eastAsia="Times New Roman" w:cs="Times New Roman"/>
          <w:noProof w:val="0"/>
          <w:sz w:val="22"/>
          <w:szCs w:val="22"/>
          <w:lang w:val="en-US"/>
        </w:rPr>
        <w:t>auditors who major in fields with a quantitative emphasis, including accounting, are associated with higher accruals quality and with higher audit fees, when compared to their peers with more qualitative educational backgrounds. Overall, our study provides direct evidence on the incremental value of education for the audit profession.</w:t>
      </w:r>
    </w:p>
    <w:p w:rsidR="18FD2D02" w:rsidRDefault="18FD2D02" w14:paraId="6672F4DC" w14:textId="3676C094">
      <w:r w:rsidRPr="796F5A73" w:rsidR="18FD2D02">
        <w:rPr>
          <w:rFonts w:ascii="Times New Roman" w:hAnsi="Times New Roman" w:eastAsia="Times New Roman" w:cs="Times New Roman"/>
          <w:noProof w:val="0"/>
          <w:sz w:val="22"/>
          <w:szCs w:val="22"/>
          <w:lang w:val="en-US"/>
        </w:rPr>
        <w:t>Activities and Achievement</w:t>
      </w:r>
    </w:p>
    <w:p w:rsidR="18FD2D02" w:rsidRDefault="18FD2D02" w14:paraId="2D15A6FD" w14:textId="1308C163">
      <w:r w:rsidRPr="796F5A73" w:rsidR="18FD2D02">
        <w:rPr>
          <w:rFonts w:ascii="Times New Roman" w:hAnsi="Times New Roman" w:eastAsia="Times New Roman" w:cs="Times New Roman"/>
          <w:noProof w:val="0"/>
          <w:sz w:val="22"/>
          <w:szCs w:val="22"/>
          <w:lang w:val="en-US"/>
        </w:rPr>
        <w:t>We have received a positive second round Revise and Resubmit from European Accounting Review (EAR), to be resubmitted</w:t>
      </w:r>
      <w:r>
        <w:br/>
      </w:r>
      <w:r w:rsidRPr="796F5A73" w:rsidR="18FD2D02">
        <w:rPr>
          <w:rFonts w:ascii="Times New Roman" w:hAnsi="Times New Roman" w:eastAsia="Times New Roman" w:cs="Times New Roman"/>
          <w:noProof w:val="0"/>
          <w:sz w:val="22"/>
          <w:szCs w:val="22"/>
          <w:lang w:val="en-US"/>
        </w:rPr>
        <w:t>by May 2020.</w:t>
      </w:r>
    </w:p>
    <w:p w:rsidR="18FD2D02" w:rsidRDefault="18FD2D02" w14:paraId="1EE41E8D" w14:textId="5C85E153">
      <w:r w:rsidRPr="796F5A73" w:rsidR="18FD2D02">
        <w:rPr>
          <w:rFonts w:ascii="Times New Roman" w:hAnsi="Times New Roman" w:eastAsia="Times New Roman" w:cs="Times New Roman"/>
          <w:noProof w:val="0"/>
          <w:sz w:val="22"/>
          <w:szCs w:val="22"/>
          <w:lang w:val="en-US"/>
        </w:rPr>
        <w:t>Dissemination</w:t>
      </w:r>
    </w:p>
    <w:p w:rsidR="18FD2D02" w:rsidRDefault="18FD2D02" w14:paraId="1A75B40C" w14:textId="7527550E">
      <w:r w:rsidRPr="796F5A73" w:rsidR="18FD2D02">
        <w:rPr>
          <w:rFonts w:ascii="Times New Roman" w:hAnsi="Times New Roman" w:eastAsia="Times New Roman" w:cs="Times New Roman"/>
          <w:noProof w:val="0"/>
          <w:sz w:val="22"/>
          <w:szCs w:val="22"/>
          <w:lang w:val="en-US"/>
        </w:rPr>
        <w:t>We were invited to present the paper at the European Accounting Association 2017 Congress in Valencia, the</w:t>
      </w:r>
      <w:r>
        <w:br/>
      </w:r>
      <w:r w:rsidRPr="796F5A73" w:rsidR="18FD2D02">
        <w:rPr>
          <w:rFonts w:ascii="Times New Roman" w:hAnsi="Times New Roman" w:eastAsia="Times New Roman" w:cs="Times New Roman"/>
          <w:noProof w:val="0"/>
          <w:sz w:val="22"/>
          <w:szCs w:val="22"/>
          <w:lang w:val="en-US"/>
        </w:rPr>
        <w:t>27th Audit &amp; Assurance Conference in London, and the Accounting Research conference at ESMT Berlin in 2018.</w:t>
      </w:r>
      <w:r>
        <w:br/>
      </w:r>
      <w:r w:rsidRPr="796F5A73" w:rsidR="18FD2D02">
        <w:rPr>
          <w:rFonts w:ascii="Times New Roman" w:hAnsi="Times New Roman" w:eastAsia="Times New Roman" w:cs="Times New Roman"/>
          <w:noProof w:val="0"/>
          <w:sz w:val="22"/>
          <w:szCs w:val="22"/>
          <w:lang w:val="en-US"/>
        </w:rPr>
        <w:t>In 2019, we presented our findings to the ICAEW, the largest chartered accountancy certification body in the UK.</w:t>
      </w:r>
      <w:r>
        <w:br/>
      </w:r>
      <w:r w:rsidRPr="796F5A73" w:rsidR="18FD2D02">
        <w:rPr>
          <w:rFonts w:ascii="Times New Roman" w:hAnsi="Times New Roman" w:eastAsia="Times New Roman" w:cs="Times New Roman"/>
          <w:noProof w:val="0"/>
          <w:sz w:val="22"/>
          <w:szCs w:val="22"/>
          <w:lang w:val="en-US"/>
        </w:rPr>
        <w:t>We received positive feedback and further suggestions, which we will incorporate into the latest revision at EAR.</w:t>
      </w:r>
    </w:p>
    <w:p w:rsidR="18FD2D02" w:rsidRDefault="18FD2D02" w14:paraId="44F0C76C" w14:textId="21ECA794">
      <w:r w:rsidRPr="796F5A73" w:rsidR="18FD2D02">
        <w:rPr>
          <w:rFonts w:ascii="Times New Roman" w:hAnsi="Times New Roman" w:eastAsia="Times New Roman" w:cs="Times New Roman"/>
          <w:noProof w:val="0"/>
          <w:sz w:val="22"/>
          <w:szCs w:val="22"/>
          <w:lang w:val="en-US"/>
        </w:rPr>
        <w:t>Outputs</w:t>
      </w:r>
    </w:p>
    <w:p w:rsidR="18FD2D02" w:rsidRDefault="18FD2D02" w14:paraId="09A44367" w14:textId="113B6733">
      <w:r w:rsidRPr="796F5A73" w:rsidR="18FD2D02">
        <w:rPr>
          <w:rFonts w:ascii="Times New Roman" w:hAnsi="Times New Roman" w:eastAsia="Times New Roman" w:cs="Times New Roman"/>
          <w:noProof w:val="0"/>
          <w:sz w:val="22"/>
          <w:szCs w:val="22"/>
          <w:lang w:val="en-US"/>
        </w:rPr>
        <w:t>Title: Auditor University Education: Does it Matter?</w:t>
      </w:r>
      <w:r>
        <w:br/>
      </w:r>
      <w:r w:rsidRPr="796F5A73" w:rsidR="18FD2D02">
        <w:rPr>
          <w:rFonts w:ascii="Times New Roman" w:hAnsi="Times New Roman" w:eastAsia="Times New Roman" w:cs="Times New Roman"/>
          <w:noProof w:val="0"/>
          <w:sz w:val="22"/>
          <w:szCs w:val="22"/>
          <w:lang w:val="en-US"/>
        </w:rPr>
        <w:t>Abstract: We examine the implications of auditor education for audit quality and audit pricing. We exploit a novel</w:t>
      </w:r>
      <w:r>
        <w:br/>
      </w:r>
      <w:r w:rsidRPr="796F5A73" w:rsidR="18FD2D02">
        <w:rPr>
          <w:rFonts w:ascii="Times New Roman" w:hAnsi="Times New Roman" w:eastAsia="Times New Roman" w:cs="Times New Roman"/>
          <w:noProof w:val="0"/>
          <w:sz w:val="22"/>
          <w:szCs w:val="22"/>
          <w:lang w:val="en-US"/>
        </w:rPr>
        <w:t>institutional setting in the UK where signing auditors are identifiable and have diverse university-level educational</w:t>
      </w:r>
      <w:r>
        <w:br/>
      </w:r>
      <w:r w:rsidRPr="796F5A73" w:rsidR="18FD2D02">
        <w:rPr>
          <w:rFonts w:ascii="Times New Roman" w:hAnsi="Times New Roman" w:eastAsia="Times New Roman" w:cs="Times New Roman"/>
          <w:noProof w:val="0"/>
          <w:sz w:val="22"/>
          <w:szCs w:val="22"/>
          <w:lang w:val="en-US"/>
        </w:rPr>
        <w:t>backgrounds. Using hand-collected data for a large sample of signing auditors we establish two main findings.</w:t>
      </w:r>
      <w:r>
        <w:br/>
      </w:r>
      <w:r w:rsidRPr="796F5A73" w:rsidR="18FD2D02">
        <w:rPr>
          <w:rFonts w:ascii="Times New Roman" w:hAnsi="Times New Roman" w:eastAsia="Times New Roman" w:cs="Times New Roman"/>
          <w:noProof w:val="0"/>
          <w:sz w:val="22"/>
          <w:szCs w:val="22"/>
          <w:lang w:val="en-US"/>
        </w:rPr>
        <w:t>First, auditors with directly relevant university-level education in accounting are not associated with higher</w:t>
      </w:r>
      <w:r>
        <w:br/>
      </w:r>
      <w:r w:rsidRPr="796F5A73" w:rsidR="18FD2D02">
        <w:rPr>
          <w:rFonts w:ascii="Times New Roman" w:hAnsi="Times New Roman" w:eastAsia="Times New Roman" w:cs="Times New Roman"/>
          <w:noProof w:val="0"/>
          <w:sz w:val="22"/>
          <w:szCs w:val="22"/>
          <w:lang w:val="en-US"/>
        </w:rPr>
        <w:t>accruals quality or higher audit fees relative to auditors with other university degrees. However, the broader set of</w:t>
      </w:r>
      <w:r>
        <w:br/>
      </w:r>
      <w:r w:rsidRPr="796F5A73" w:rsidR="18FD2D02">
        <w:rPr>
          <w:rFonts w:ascii="Times New Roman" w:hAnsi="Times New Roman" w:eastAsia="Times New Roman" w:cs="Times New Roman"/>
          <w:noProof w:val="0"/>
          <w:sz w:val="22"/>
          <w:szCs w:val="22"/>
          <w:lang w:val="en-US"/>
        </w:rPr>
        <w:t>auditors who major in fields with a quantitative emphasis, including accounting, are associated with higher</w:t>
      </w:r>
      <w:r>
        <w:br/>
      </w:r>
      <w:r w:rsidRPr="796F5A73" w:rsidR="18FD2D02">
        <w:rPr>
          <w:rFonts w:ascii="Times New Roman" w:hAnsi="Times New Roman" w:eastAsia="Times New Roman" w:cs="Times New Roman"/>
          <w:noProof w:val="0"/>
          <w:sz w:val="22"/>
          <w:szCs w:val="22"/>
          <w:lang w:val="en-US"/>
        </w:rPr>
        <w:t>accruals quality and with higher audit fees, when compared to their peers with more qualitative educational</w:t>
      </w:r>
      <w:r>
        <w:br/>
      </w:r>
      <w:r w:rsidRPr="796F5A73" w:rsidR="18FD2D02">
        <w:rPr>
          <w:rFonts w:ascii="Times New Roman" w:hAnsi="Times New Roman" w:eastAsia="Times New Roman" w:cs="Times New Roman"/>
          <w:noProof w:val="0"/>
          <w:sz w:val="22"/>
          <w:szCs w:val="22"/>
          <w:lang w:val="en-US"/>
        </w:rPr>
        <w:t>backgrounds. Overall, our study provides direct evidence on the incremental value of education for the audit</w:t>
      </w:r>
      <w:r>
        <w:br/>
      </w:r>
      <w:r w:rsidRPr="796F5A73" w:rsidR="18FD2D02">
        <w:rPr>
          <w:rFonts w:ascii="Times New Roman" w:hAnsi="Times New Roman" w:eastAsia="Times New Roman" w:cs="Times New Roman"/>
          <w:noProof w:val="0"/>
          <w:sz w:val="22"/>
          <w:szCs w:val="22"/>
          <w:lang w:val="en-US"/>
        </w:rPr>
        <w:t>profession.</w:t>
      </w:r>
    </w:p>
    <w:p w:rsidR="18FD2D02" w:rsidRDefault="18FD2D02" w14:paraId="4A8B1B74" w14:textId="02C976B3">
      <w:r w:rsidRPr="796F5A73" w:rsidR="18FD2D02">
        <w:rPr>
          <w:rFonts w:ascii="Times New Roman" w:hAnsi="Times New Roman" w:eastAsia="Times New Roman" w:cs="Times New Roman"/>
          <w:noProof w:val="0"/>
          <w:sz w:val="22"/>
          <w:szCs w:val="22"/>
          <w:lang w:val="en-US"/>
        </w:rPr>
        <w:t>Major Difficulties and Any Other Issues</w:t>
      </w:r>
    </w:p>
    <w:p w:rsidR="18FD2D02" w:rsidRDefault="18FD2D02" w14:paraId="52A3840A" w14:textId="6FF3015E">
      <w:r w:rsidRPr="796F5A73" w:rsidR="18FD2D02">
        <w:rPr>
          <w:rFonts w:ascii="Times New Roman" w:hAnsi="Times New Roman" w:eastAsia="Times New Roman" w:cs="Times New Roman"/>
          <w:noProof w:val="0"/>
          <w:sz w:val="22"/>
          <w:szCs w:val="22"/>
          <w:lang w:val="en-US"/>
        </w:rPr>
        <w:t>None.</w:t>
      </w:r>
    </w:p>
    <w:p w:rsidR="18FD2D02" w:rsidRDefault="18FD2D02" w14:paraId="61CB0424" w14:textId="0A3F126C">
      <w:r w:rsidRPr="796F5A73" w:rsidR="18FD2D02">
        <w:rPr>
          <w:rFonts w:ascii="Times New Roman" w:hAnsi="Times New Roman" w:eastAsia="Times New Roman" w:cs="Times New Roman"/>
          <w:noProof w:val="0"/>
          <w:sz w:val="22"/>
          <w:szCs w:val="22"/>
          <w:lang w:val="en-US"/>
        </w:rPr>
        <w:t>Web Links</w:t>
      </w:r>
    </w:p>
    <w:p w:rsidR="18FD2D02" w:rsidRDefault="18FD2D02" w14:paraId="06E43B41" w14:textId="72BACFFC">
      <w:r w:rsidRPr="796F5A73" w:rsidR="18FD2D02">
        <w:rPr>
          <w:rFonts w:ascii="Times New Roman" w:hAnsi="Times New Roman" w:eastAsia="Times New Roman" w:cs="Times New Roman"/>
          <w:noProof w:val="0"/>
          <w:sz w:val="22"/>
          <w:szCs w:val="22"/>
          <w:lang w:val="en-US"/>
        </w:rPr>
        <w:t>SSRN Link:</w:t>
      </w:r>
      <w:r>
        <w:br/>
      </w:r>
      <w:hyperlink r:id="R9d8a1ad1887a4ae3">
        <w:r w:rsidRPr="796F5A73" w:rsidR="18FD2D02">
          <w:rPr>
            <w:rStyle w:val="Hyperlink"/>
            <w:rFonts w:ascii="Times New Roman" w:hAnsi="Times New Roman" w:eastAsia="Times New Roman" w:cs="Times New Roman"/>
            <w:noProof w:val="0"/>
            <w:sz w:val="22"/>
            <w:szCs w:val="22"/>
            <w:lang w:val="en-US"/>
          </w:rPr>
          <w:t>https://papers.ssrn.com/sol3/papers.cfm?abstract_id=3364386</w:t>
        </w:r>
      </w:hyperlink>
    </w:p>
    <w:p w:rsidR="18FD2D02" w:rsidRDefault="18FD2D02" w14:paraId="160D6C49" w14:textId="39A55E42">
      <w:r w:rsidRPr="796F5A73" w:rsidR="18FD2D02">
        <w:rPr>
          <w:rFonts w:ascii="Times New Roman" w:hAnsi="Times New Roman" w:eastAsia="Times New Roman" w:cs="Times New Roman"/>
          <w:noProof w:val="0"/>
          <w:sz w:val="22"/>
          <w:szCs w:val="22"/>
          <w:lang w:val="en-US"/>
        </w:rPr>
        <w:t>Additional Information</w:t>
      </w:r>
    </w:p>
    <w:p w:rsidR="18FD2D02" w:rsidRDefault="18FD2D02" w14:paraId="62861425" w14:textId="1D7F572C">
      <w:r w:rsidRPr="796F5A73" w:rsidR="18FD2D02">
        <w:rPr>
          <w:rFonts w:ascii="Times New Roman" w:hAnsi="Times New Roman" w:eastAsia="Times New Roman" w:cs="Times New Roman"/>
          <w:noProof w:val="0"/>
          <w:sz w:val="22"/>
          <w:szCs w:val="22"/>
          <w:lang w:val="en-US"/>
        </w:rPr>
        <w:t>Declaration</w:t>
      </w:r>
    </w:p>
    <w:p w:rsidR="18FD2D02" w:rsidRDefault="18FD2D02" w14:paraId="7C5D6388" w14:textId="78B836CC">
      <w:r w:rsidRPr="796F5A73" w:rsidR="18FD2D02">
        <w:rPr>
          <w:rFonts w:ascii="Times New Roman" w:hAnsi="Times New Roman" w:eastAsia="Times New Roman" w:cs="Times New Roman"/>
          <w:noProof w:val="0"/>
          <w:sz w:val="22"/>
          <w:szCs w:val="22"/>
          <w:lang w:val="en-US"/>
        </w:rPr>
        <w:t>Details of relevant outputs of this award have been submitted to the CERF Database and details of any ensuing outputs will be submitted in due course.</w:t>
      </w:r>
    </w:p>
    <w:p w:rsidR="18FD2D02" w:rsidRDefault="18FD2D02" w14:paraId="59B8429F" w14:textId="7C85B0D3">
      <w:r w:rsidRPr="796F5A73" w:rsidR="18FD2D02">
        <w:rPr>
          <w:rFonts w:ascii="Times New Roman" w:hAnsi="Times New Roman" w:eastAsia="Times New Roman" w:cs="Times New Roman"/>
          <w:noProof w:val="0"/>
          <w:sz w:val="22"/>
          <w:szCs w:val="22"/>
          <w:lang w:val="en-US"/>
        </w:rPr>
        <w:t>Signature - Main Award Holder</w:t>
      </w:r>
    </w:p>
    <w:p w:rsidR="796F5A73" w:rsidP="796F5A73" w:rsidRDefault="796F5A73" w14:paraId="4B2D42E4" w14:textId="6EE63E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6F7D48"/>
  <w15:docId w15:val="{73491c5f-dc6c-48e8-81ce-08f8314e0583}"/>
  <w:rsids>
    <w:rsidRoot w:val="476F7D48"/>
    <w:rsid w:val="18FD2D02"/>
    <w:rsid w:val="476F7D48"/>
    <w:rsid w:val="796F5A73"/>
    <w:rsid w:val="7DADEAD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9d8a1ad1887a4ae3" Type="http://schemas.openxmlformats.org/officeDocument/2006/relationships/hyperlink" Target="https://papers.ssrn.com/sol3/papers.cfm?abstract_id=3364386" TargetMode="External"/><Relationship Id="rId6" Type="http://schemas.openxmlformats.org/officeDocument/2006/relationships/customXml" Target="../customXml/item1.xml"/><Relationship Id="rId5" Type="http://schemas.openxmlformats.org/officeDocument/2006/relationships/theme" Target="/word/theme/theme1.xml"/><Relationship Id="Rf919282225d84a0a" Type="http://schemas.openxmlformats.org/officeDocument/2006/relationships/hyperlink" Target="mailto:j.chu@jbs.cam.ac.uk"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A18BCCC7B147AABDE6ED0540A8C6" ma:contentTypeVersion="10" ma:contentTypeDescription="Create a new document." ma:contentTypeScope="" ma:versionID="8c22ad67dfd441d92d04f93845704ec1">
  <xsd:schema xmlns:xsd="http://www.w3.org/2001/XMLSchema" xmlns:xs="http://www.w3.org/2001/XMLSchema" xmlns:p="http://schemas.microsoft.com/office/2006/metadata/properties" xmlns:ns2="fc945880-9ee0-48fa-a4ff-02269c997045" targetNamespace="http://schemas.microsoft.com/office/2006/metadata/properties" ma:root="true" ma:fieldsID="aa334699ed997b18adc3bbc5a9135a7a" ns2:_="">
    <xsd:import namespace="fc945880-9ee0-48fa-a4ff-02269c997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45880-9ee0-48fa-a4ff-02269c99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CFB64-F40F-4ADA-9715-0C31080CBF09}"/>
</file>

<file path=customXml/itemProps2.xml><?xml version="1.0" encoding="utf-8"?>
<ds:datastoreItem xmlns:ds="http://schemas.openxmlformats.org/officeDocument/2006/customXml" ds:itemID="{A0EA4217-A0F8-4FE2-8D67-FBC93BAF29B7}"/>
</file>

<file path=customXml/itemProps3.xml><?xml version="1.0" encoding="utf-8"?>
<ds:datastoreItem xmlns:ds="http://schemas.openxmlformats.org/officeDocument/2006/customXml" ds:itemID="{F28D7CEB-E574-4991-9839-11CDDCD9CB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Tali</dc:creator>
  <cp:keywords/>
  <dc:description/>
  <cp:lastModifiedBy>Katarina Tali</cp:lastModifiedBy>
  <dcterms:created xsi:type="dcterms:W3CDTF">2020-04-23T10:07:20Z</dcterms:created>
  <dcterms:modified xsi:type="dcterms:W3CDTF">2020-04-23T10:11:01Z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0x01010005D8A18BCCC7B147AABDE6ED0540A8C6</vt:lpwstr>
  </property>
</Properties>
</file>